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Rohit Shyla Kumar</w:t>
      </w:r>
    </w:p>
    <w:p>
      <w:pPr>
        <w:spacing w:after="2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Systems engineer. Builder. Writer.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rohitshylakumar@protonmail.com  ·  github.com/Rohit-Shyla-Kumar  ·  hk.linkedin.com/in/rohit-shyla-kumar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 configure and maintain the linux systems a global bank depends on - so they stay up, stay secure, and mostly run themselves. I also write about AI, engineering, investing, history and philosophy.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EXPERIENCE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Red Hat SME · HSBC UK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Jul 2026 – Present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Integrated internal Active Directory into the Red Hat platform so users get SSO rather than another password.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Drove release frequency up ~30% and tightened security monitoring with modern coding assistants in the inner loop.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Site Reliability Engineer · HSBC Hong Kong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Jan 2024 – Jul 2026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Project lead for automations across Linux, Windows, VMware and OpenShift in HSBC Internal Cloud: bare-metal build, landing accounts, SSH key rotation with HashiCorp Vault, CVE drift remediation, SSL issuance and renewal.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Created the Ansible Linux Profile that enforces OS, filesystem, cybersecurity and tooling standards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Shipped secret-zero plugins so application teams manage Vault secrets without a human in the loop.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Offered highly available, customisable IaaS to retail banking, commercial banking, and securities trading.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CI/CD for JavaScript and Python onto Kubernetes with Helm; centralised logs into Kafka for pre-incident alerting on storage, latency, and tier-0 bottlenecks.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Linux Platform / DevOps Engineer · HSBC Hong Kong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Aug 2021 – Jan 2024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Ansible pipelines and low-latency Python FastAPI services to produce RHEL layer-1 images used globally on public and private cloud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Authored, tested and published maintenance packs consumed across the bank.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System hardening, filesystem standards, networking; tuned TCP/IP and multicast for low-latency HFT paths.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Level 2 incident response on critical applications and infrastructure.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Cut Linux image prepare-and-release from 10 days to 2, with better consistency and team utilisation.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Technology Graduate · HSBC Hong Kong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Jul 2019 – Aug 2021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End-to-end OS and middleware patch management automation.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System-level REST APIs for telemetry: patch compliance, build version, load balancing, core metrics — Mule, Ansible, Puppet, Java, Go.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Automated VMware Tools and Visual C++ .NET upgrades on Windows.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Agile lead and Scrum MC across regions; Grafana observability for senior leadership.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Project lead for One Data Dashboard — multi-region operational datasets, correlated, actually used.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IT Intern · Composers and Authors Society of Hong Kong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Jun 2018 – Sep 2018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AI systems to flag copyright violations with PyTorch and Keras.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Oracle databases and PL/SQL for large-catalogue analysis.</w:t>
      </w:r>
    </w:p>
    <w:p>
      <w:pPr>
        <w:tabs>
          <w:tab w:val="right" w:pos="1008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ML / Design Engineer Intern · Horus Intellisys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May 2017 – Sep 2017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Classifier tuning for India's first Advanced Driver Assistance System; precision up 15%+.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Optimised C++ computer-vision paths with gdb, g++ and Make on Debian — latency from 1s to 4ms.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Linux · Ansible · Jenkins · Python · C/C++ · JAVA · Kubernetes · OpenShift · Terraform · Docker · Helm · Vault · Kafka · Postgres · Redis · Splunk · Grafana · AWS · GCP · Azure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Bachelor of Science in Creative Media, City University of Hong Kong (Aug 2016 – Jun 2019)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CGPA 3.71 · Dean's List of Honor · Competitive Programming · English Debate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 Hat Certified Engineer (RHCE) — Automation with Ansible (May 2023)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 Hat Certified System Administrator (RHCSA) — Linux system administration (Mar 2023)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AWARDS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Certified Enterprise Engineer — Role Model, technical &amp; leadership programme (2023)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Hong Kong SAR Government Scholarship (2018–19)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Hong Kong SAR Talent Development Scholarship (2017)</w:t>
      </w:r>
    </w:p>
    <w:p>
      <w:pPr>
        <w:spacing w:after="20"/>
        <w:ind w:left="180" w:hanging="140"/>
      </w:pPr>
      <w:r>
        <w:rPr>
          <w:rFonts w:ascii="Calibri" w:cs="Calibri" w:eastAsia="Calibri" w:hAnsi="Calibri"/>
          <w:sz w:val="20"/>
          <w:szCs w:val="20"/>
        </w:rPr>
        <w:t xml:space="preserve">•  </w:t>
      </w:r>
      <w:r>
        <w:rPr>
          <w:rFonts w:ascii="Calibri" w:cs="Calibri" w:eastAsia="Calibri" w:hAnsi="Calibri"/>
          <w:sz w:val="20"/>
          <w:szCs w:val="20"/>
        </w:rPr>
        <w:t xml:space="preserve">Smarter Life Aided by Robots — 1st place, medicine dispenser (2017)</w:t>
      </w:r>
    </w:p>
    <w:p>
      <w:pPr>
        <w:pBdr>
          <w:bottom w:val="single" w:color="999999" w:sz="6" w:space="1"/>
        </w:pBdr>
        <w:spacing w:after="40" w:before="140"/>
      </w:pPr>
      <w:r>
        <w:rPr>
          <w:rFonts w:ascii="Calibri" w:cs="Calibri" w:eastAsia="Calibri" w:hAnsi="Calibri"/>
          <w:b/>
          <w:bCs/>
          <w:spacing w:val="80"/>
          <w:sz w:val="18"/>
          <w:szCs w:val="18"/>
        </w:rPr>
        <w:t xml:space="preserve">SELECTED PROJECTS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Wishlist Invest (2026) — Buy it now, or let the money compound? A small app that prices a wishlist against future value at 5 / 10 / 25 / 50 years, with cooldowns so impulse has to wait.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General AI for FPS (2018 – 2019) — A generalist agent for classic first-person shooters. Doom (1998) and Counter-Strike 1.6, learned with deep RL, documented in public as a journal.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Pineal — Aid for Visually Impaired Bowlers (2017 – 2018) — Camera-based pin detection that tells visually impaired bowlers what is standing. Funded by the Jockey Club Youth Empathy Project; shown at World Maker Faire New York 2018.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One Data Dashboard (2019 – 2021) — Enterprise dashboards that aggregate and correlate operational datasets across regions so leadership can see one picture instead of twelve exports.</w:t>
      </w:r>
    </w:p>
    <w:sectPr>
      <w:pgSz w:w="11906" w:h="16838" w:orient="portrait"/>
      <w:pgMar w:top="680" w:right="720" w:bottom="68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2026-09-26T05:50:54.048Z</dcterms:created>
  <dcterms:modified xsi:type="dcterms:W3CDTF">2026-09-26T05:50:54.048Z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